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40" w:lineRule="auto"/>
        <w:ind w:firstLine="425" w:left="-567" w:right="-575"/>
        <w:contextualSpacing w:val="1"/>
        <w:jc w:val="center"/>
        <w:rPr>
          <w:rFonts w:ascii="Times New Roman" w:hAnsi="Times New Roman"/>
          <w:color w:themeColor="text1" w:val="000000"/>
          <w:sz w:val="24"/>
        </w:rPr>
      </w:pPr>
    </w:p>
    <w:p w14:paraId="02000000">
      <w:pPr>
        <w:spacing w:after="240" w:before="360" w:line="240" w:lineRule="auto"/>
        <w:ind w:firstLine="425" w:left="-567" w:right="-142"/>
        <w:contextualSpacing w:val="1"/>
        <w:jc w:val="center"/>
        <w:outlineLvl w:val="1"/>
        <w:rPr>
          <w:rFonts w:ascii="Times New Roman" w:hAnsi="Times New Roman"/>
          <w:b w:val="1"/>
          <w:color w:val="333333"/>
          <w:sz w:val="24"/>
        </w:rPr>
      </w:pPr>
      <w:r>
        <w:rPr>
          <w:rFonts w:ascii="Times New Roman" w:hAnsi="Times New Roman"/>
          <w:b w:val="1"/>
          <w:color w:val="333333"/>
          <w:sz w:val="24"/>
        </w:rPr>
        <w:t>Декларация</w:t>
      </w:r>
    </w:p>
    <w:p w14:paraId="03000000">
      <w:pPr>
        <w:spacing w:after="240" w:before="360" w:line="240" w:lineRule="auto"/>
        <w:ind w:firstLine="425" w:left="-567" w:right="-142"/>
        <w:contextualSpacing w:val="1"/>
        <w:jc w:val="center"/>
        <w:outlineLvl w:val="1"/>
        <w:rPr>
          <w:rFonts w:ascii="Times New Roman" w:hAnsi="Times New Roman"/>
          <w:b w:val="1"/>
          <w:color w:val="2C2D2E"/>
          <w:sz w:val="24"/>
          <w:highlight w:val="white"/>
        </w:rPr>
      </w:pPr>
      <w:r>
        <w:rPr>
          <w:rFonts w:ascii="Times New Roman" w:hAnsi="Times New Roman"/>
          <w:b w:val="1"/>
          <w:color w:val="2C2D2E"/>
          <w:sz w:val="24"/>
          <w:highlight w:val="white"/>
        </w:rPr>
        <w:t>II Международной научно-практической конференции</w:t>
      </w:r>
    </w:p>
    <w:p w14:paraId="04000000">
      <w:pPr>
        <w:spacing w:after="240" w:before="360" w:line="240" w:lineRule="auto"/>
        <w:ind w:firstLine="425" w:left="-567" w:right="-142"/>
        <w:contextualSpacing w:val="1"/>
        <w:jc w:val="center"/>
        <w:outlineLvl w:val="1"/>
        <w:rPr>
          <w:rFonts w:ascii="Times New Roman" w:hAnsi="Times New Roman"/>
          <w:b w:val="1"/>
          <w:color w:val="2C2D2E"/>
          <w:sz w:val="24"/>
          <w:highlight w:val="white"/>
        </w:rPr>
      </w:pPr>
      <w:r>
        <w:rPr>
          <w:rFonts w:ascii="Times New Roman" w:hAnsi="Times New Roman"/>
          <w:b w:val="1"/>
          <w:color w:val="2C2D2E"/>
          <w:sz w:val="24"/>
          <w:highlight w:val="white"/>
        </w:rPr>
        <w:t xml:space="preserve"> «Ценность каждого»: «Нормализация жизни человека </w:t>
      </w:r>
    </w:p>
    <w:p w14:paraId="05000000">
      <w:pPr>
        <w:spacing w:after="240" w:before="360" w:line="240" w:lineRule="auto"/>
        <w:ind w:firstLine="425" w:left="-567" w:right="-142"/>
        <w:contextualSpacing w:val="1"/>
        <w:jc w:val="center"/>
        <w:outlineLvl w:val="1"/>
        <w:rPr>
          <w:rFonts w:ascii="Times New Roman" w:hAnsi="Times New Roman"/>
          <w:b w:val="1"/>
          <w:color w:val="2C2D2E"/>
          <w:sz w:val="24"/>
          <w:highlight w:val="white"/>
        </w:rPr>
      </w:pPr>
      <w:r>
        <w:rPr>
          <w:rFonts w:ascii="Times New Roman" w:hAnsi="Times New Roman"/>
          <w:b w:val="1"/>
          <w:color w:val="2C2D2E"/>
          <w:sz w:val="24"/>
          <w:highlight w:val="white"/>
        </w:rPr>
        <w:t xml:space="preserve">с нарушениями: из детства во взрослость» </w:t>
      </w:r>
    </w:p>
    <w:p w14:paraId="06000000">
      <w:pPr>
        <w:spacing w:after="240" w:before="360" w:line="240" w:lineRule="auto"/>
        <w:ind w:firstLine="425" w:left="-567" w:right="-142"/>
        <w:contextualSpacing w:val="1"/>
        <w:jc w:val="center"/>
        <w:outlineLvl w:val="1"/>
        <w:rPr>
          <w:rFonts w:ascii="Times New Roman" w:hAnsi="Times New Roman"/>
          <w:b w:val="1"/>
          <w:i w:val="1"/>
          <w:color w:val="2C2D2E"/>
          <w:sz w:val="24"/>
          <w:highlight w:val="white"/>
        </w:rPr>
      </w:pPr>
      <w:r>
        <w:rPr>
          <w:rFonts w:ascii="Times New Roman" w:hAnsi="Times New Roman"/>
          <w:b w:val="1"/>
          <w:i w:val="1"/>
          <w:color w:val="2C2D2E"/>
          <w:sz w:val="24"/>
          <w:highlight w:val="white"/>
        </w:rPr>
        <w:t>7-8 апреля 2022 г.</w:t>
      </w:r>
    </w:p>
    <w:p w14:paraId="07000000">
      <w:pPr>
        <w:spacing w:after="240" w:before="360" w:line="240" w:lineRule="auto"/>
        <w:ind w:firstLine="425" w:left="-567" w:right="-142"/>
        <w:contextualSpacing w:val="1"/>
        <w:jc w:val="center"/>
        <w:outlineLvl w:val="1"/>
        <w:rPr>
          <w:rFonts w:ascii="Times New Roman" w:hAnsi="Times New Roman"/>
          <w:b w:val="1"/>
          <w:i w:val="1"/>
          <w:color w:val="2C2D2E"/>
          <w:sz w:val="24"/>
          <w:highlight w:val="white"/>
        </w:rPr>
      </w:pPr>
    </w:p>
    <w:p w14:paraId="08000000">
      <w:pPr>
        <w:spacing w:after="0" w:line="240" w:lineRule="auto"/>
        <w:ind w:firstLine="425" w:left="-567" w:right="-142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Конференция состоялась 7-8 апреля 2022 года и стала экспертной и дискуссионной площадкой, объединившей государственные и общественные организации, заинтересованные в совершенствовании системы помощи и сопровождения детей с особенностями развития, а также их семей. Консолидация и уточнение профессиональных подходов к вопросам жизнеустройства и сопровождения особых детей в процессе их взросления явилась результатом масштабного межрегионального обсуждения. </w:t>
      </w:r>
    </w:p>
    <w:p w14:paraId="09000000">
      <w:pPr>
        <w:spacing w:after="0" w:line="240" w:lineRule="auto"/>
        <w:ind w:firstLine="425" w:left="-567" w:right="-142"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Участники конференции провозглашают, что </w:t>
      </w:r>
    </w:p>
    <w:p w14:paraId="0A000000">
      <w:pPr>
        <w:spacing w:after="0" w:line="240" w:lineRule="auto"/>
        <w:ind w:firstLine="425" w:left="-567" w:right="-142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забота о человеке с психическими нарушениями на всех этапах, начиная с рождения, должна строиться на принципах нормализации его </w:t>
      </w:r>
      <w:r>
        <w:rPr>
          <w:rFonts w:ascii="Times New Roman" w:hAnsi="Times New Roman"/>
          <w:sz w:val="24"/>
          <w:highlight w:val="white"/>
        </w:rPr>
        <w:t xml:space="preserve">жизни и жизни его семьи. </w:t>
      </w:r>
      <w:r>
        <w:rPr>
          <w:rFonts w:ascii="Times New Roman" w:hAnsi="Times New Roman"/>
          <w:sz w:val="24"/>
        </w:rPr>
        <w:t xml:space="preserve">Под нормализацией понимается при этом возможность жить такой же обычной жизнью, как все остальные люди. Расти дома и во взрослом возрасте жить дома, при желании </w:t>
      </w:r>
      <w:r>
        <w:rPr>
          <w:rFonts w:ascii="Times New Roman" w:hAnsi="Times New Roman"/>
          <w:color w:themeColor="text1" w:val="000000"/>
          <w:sz w:val="24"/>
        </w:rPr>
        <w:t xml:space="preserve">– </w:t>
      </w:r>
      <w:r>
        <w:rPr>
          <w:rFonts w:ascii="Times New Roman" w:hAnsi="Times New Roman"/>
          <w:sz w:val="24"/>
        </w:rPr>
        <w:t xml:space="preserve">вне родительской семьи и, как правило, не в интернате. Учиться, работать, отдыхать в компании тех людей, которых выбираешь сам. Иметь при необходимости персональную социальную поддержку, гарантированную государством. </w:t>
      </w:r>
    </w:p>
    <w:p w14:paraId="0B000000">
      <w:pPr>
        <w:spacing w:after="0" w:line="240" w:lineRule="auto"/>
        <w:ind w:firstLine="425" w:left="-567" w:right="-142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Возможность семьи выстраивать для своего ребенка достойное будущее и возможность для взрослеющего человека жить в соответствии со своими предпочтениями – важнейшая часть нормализации! Родителям любого ребенка необходимо иметь не призрачную надежду на благополучие, а уверенность в его дальнейшей судьбе!</w:t>
      </w:r>
    </w:p>
    <w:p w14:paraId="0C000000">
      <w:pPr>
        <w:spacing w:after="0" w:line="240" w:lineRule="auto"/>
        <w:ind w:firstLine="425" w:left="-567" w:right="-142"/>
        <w:contextualSpacing w:val="1"/>
        <w:jc w:val="both"/>
        <w:rPr>
          <w:rFonts w:ascii="Times New Roman" w:hAnsi="Times New Roman"/>
          <w:sz w:val="24"/>
        </w:rPr>
      </w:pPr>
    </w:p>
    <w:p w14:paraId="0D000000">
      <w:pPr>
        <w:spacing w:after="0" w:line="240" w:lineRule="auto"/>
        <w:ind w:firstLine="425" w:left="-567" w:right="-142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Для нормализации жизни особого человека необходимо принять целую систему мер, среди которых наиболее важно</w:t>
      </w:r>
      <w:r>
        <w:rPr>
          <w:rFonts w:ascii="Times New Roman" w:hAnsi="Times New Roman"/>
          <w:sz w:val="24"/>
        </w:rPr>
        <w:t>:</w:t>
      </w:r>
    </w:p>
    <w:p w14:paraId="0E000000">
      <w:pPr>
        <w:spacing w:after="0" w:line="240" w:lineRule="auto"/>
        <w:ind w:firstLine="425" w:left="-567" w:right="-142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Законодательно закрепить протокол сообщения диагноза при выявлении нарушения развития ребенка в перинатальный период, при рождении или после рождения. </w:t>
      </w:r>
    </w:p>
    <w:p w14:paraId="0F000000">
      <w:pPr>
        <w:spacing w:after="0" w:line="240" w:lineRule="auto"/>
        <w:ind w:firstLine="425" w:left="-567" w:right="-142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Принять законопроект о комплексной реабилитации и </w:t>
      </w:r>
      <w:r>
        <w:rPr>
          <w:rFonts w:ascii="Times New Roman" w:hAnsi="Times New Roman"/>
          <w:sz w:val="24"/>
        </w:rPr>
        <w:t>абилитации</w:t>
      </w:r>
      <w:r>
        <w:rPr>
          <w:rFonts w:ascii="Times New Roman" w:hAnsi="Times New Roman"/>
          <w:sz w:val="24"/>
        </w:rPr>
        <w:t xml:space="preserve"> инвалидов и законодательно закрепить правовые нормы ранней помощи детям и их семьям. </w:t>
      </w:r>
    </w:p>
    <w:p w14:paraId="10000000">
      <w:pPr>
        <w:spacing w:after="0" w:line="240" w:lineRule="auto"/>
        <w:ind w:firstLine="425" w:left="-567" w:right="-142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Обеспечить развитие ранней помощи, которая должна стать доступной детям и их семьям по месту жительства, качественной и систематической, а не предоставляться кратковременными курсами. Многие дети, своевременно получившие услуги ранней помощи, смогут пойти в обычные детский сад и школу, </w:t>
      </w:r>
      <w:r>
        <w:rPr>
          <w:rFonts w:ascii="Times New Roman" w:hAnsi="Times New Roman"/>
          <w:color w:themeColor="text1" w:val="000000"/>
          <w:sz w:val="24"/>
        </w:rPr>
        <w:t xml:space="preserve">– </w:t>
      </w:r>
      <w:r>
        <w:rPr>
          <w:rFonts w:ascii="Times New Roman" w:hAnsi="Times New Roman"/>
          <w:sz w:val="24"/>
        </w:rPr>
        <w:t>это лучшая инвестиция в «человеческий капитал».</w:t>
      </w:r>
    </w:p>
    <w:p w14:paraId="11000000">
      <w:pPr>
        <w:spacing w:after="0" w:line="240" w:lineRule="auto"/>
        <w:ind w:firstLine="425" w:left="-567" w:right="-142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Развивать инклюзивное образование на всех уровнях общего и профессионального образования. Не только декларировать, но и финансировать создание специальных образовательных условий в общем, дополнительном, профессиональном образовании в соответствии с индивидуальными особыми потребностями ребенка и взрослого в полном объеме: в инклюзивной и </w:t>
      </w:r>
      <w:r>
        <w:rPr>
          <w:rFonts w:ascii="Times New Roman" w:hAnsi="Times New Roman"/>
          <w:sz w:val="24"/>
        </w:rPr>
        <w:t>неинклюзивной</w:t>
      </w:r>
      <w:r>
        <w:rPr>
          <w:rFonts w:ascii="Times New Roman" w:hAnsi="Times New Roman"/>
          <w:sz w:val="24"/>
        </w:rPr>
        <w:t xml:space="preserve"> форме. </w:t>
      </w:r>
    </w:p>
    <w:p w14:paraId="12000000">
      <w:pPr>
        <w:pStyle w:val="Style_1"/>
        <w:ind w:firstLine="425" w:left="-567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Стимулировать развитие доступности искусства, спорта, активного досуга для особых детей и взрослых. </w:t>
      </w:r>
    </w:p>
    <w:p w14:paraId="13000000">
      <w:pPr>
        <w:pStyle w:val="Style_1"/>
        <w:ind w:firstLine="425" w:left="-567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Законодательно закрепить альтернативную и дополнительную коммуникацию (АДК) в качестве специального образовательного условия.</w:t>
      </w:r>
    </w:p>
    <w:p w14:paraId="14000000">
      <w:pPr>
        <w:pStyle w:val="Style_1"/>
        <w:ind w:firstLine="425" w:left="-567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Закрепить законодательно, развивать и </w:t>
      </w:r>
      <w:r>
        <w:rPr>
          <w:rFonts w:ascii="Times New Roman" w:hAnsi="Times New Roman"/>
        </w:rPr>
        <w:t>ресурсно</w:t>
      </w:r>
      <w:r>
        <w:rPr>
          <w:rFonts w:ascii="Times New Roman" w:hAnsi="Times New Roman"/>
        </w:rPr>
        <w:t xml:space="preserve"> поддерживать сопровождаемое проживание (возможность жить с сопровождением специалистов у себя дома, в домах или квартирах сопровождаемого проживания, индивидуально или в малых группах). </w:t>
      </w:r>
    </w:p>
    <w:p w14:paraId="15000000">
      <w:pPr>
        <w:pStyle w:val="Style_1"/>
        <w:ind w:firstLine="425" w:left="-567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Закрепить законодательно и развивать сопровождение трудовой деятельности и социальной занятости взрослых людей с психическими расстройствами – вне зависимости от степени тяжести нарушений.</w:t>
      </w:r>
    </w:p>
    <w:p w14:paraId="16000000">
      <w:pPr>
        <w:pStyle w:val="Style_1"/>
        <w:ind w:firstLine="425" w:left="-567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Законодательно ввести распределенную опеку – принять закон «О распределенной опеке» (№ 879343-6) в том виде, в котором он решает проблемы родителей и опекунов особых детей и взрослых и позволяет распределять опеку между гражданами, между гражданами и организациями, между организациями, в том числе между интернатами и опекунской организацией, а также обеспечивать осуществление опеки над недееспособными гражданами в сопровождаемом проживании.</w:t>
      </w:r>
    </w:p>
    <w:p w14:paraId="17000000">
      <w:pPr>
        <w:pStyle w:val="Style_1"/>
        <w:ind w:firstLine="425" w:left="-567" w:right="-14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10. Создать и запустить работу Службы защиты прав граждан с психическими расстройствами в стационарных организациях, сделав ее доступной </w:t>
      </w:r>
      <w:r>
        <w:rPr>
          <w:rFonts w:ascii="Times New Roman" w:hAnsi="Times New Roman"/>
          <w:color w:val="000000"/>
        </w:rPr>
        <w:t>для</w:t>
      </w:r>
      <w:r>
        <w:rPr>
          <w:rFonts w:ascii="Times New Roman" w:hAnsi="Times New Roman"/>
          <w:color w:val="000000"/>
        </w:rPr>
        <w:t xml:space="preserve"> проживающих в интернате. В работе Службы должны принимать участие НКО и волонтерские организации.</w:t>
      </w:r>
    </w:p>
    <w:p w14:paraId="18000000">
      <w:pPr>
        <w:pStyle w:val="Style_1"/>
        <w:ind w:firstLine="425" w:left="-567" w:right="-14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11. Проводить мероприятия по просвещению органов опеки и попечительства, организаций социального обслуживания, опекунов по вопросам реализации прав недееспособных граждан, недопущения пренебрежения  их правами, необходимости учета  мнения недееспособного подопечного, а также обеспечивать методическое сопровождение деятельности органов опеки и попечительства, организаций социального обслуживания, опекунов в части реализации прав и учета мнения подопечного. Активно внедрять в практику  сохранение в интересах подопечного обязанностей ранее назначенного опекуна или попечителя при устройстве подопечного в организацию социального обслуживания.</w:t>
      </w:r>
    </w:p>
    <w:p w14:paraId="19000000">
      <w:pPr>
        <w:pStyle w:val="Style_1"/>
        <w:ind w:firstLine="425" w:left="-567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. Пересмотреть перечень медицинских психиатрических противопоказаний для осуществления отдельных видов профессиональной деятельности: расширить для особых людей перечень профессий, востребованных на рынке труда, чтобы повысить их шансы на трудоустройство. </w:t>
      </w:r>
    </w:p>
    <w:p w14:paraId="1A000000">
      <w:pPr>
        <w:pStyle w:val="Style_1"/>
        <w:ind w:firstLine="425" w:left="-567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>
        <w:rPr>
          <w:rFonts w:ascii="Times New Roman" w:hAnsi="Times New Roman"/>
        </w:rPr>
        <w:t>. Развивать инфраструктуру социального обслуживания на территории субъектов Российской Федерации, обеспечивающую предоставление социальных услуг во всех формах (и прежде всего на дому и в полустационарной форме) для лиц с психическими расстройствами, максимально приближенно к месту их проживания. Предусмотреть обучение персонала организаций социального обслуживания работе с людьми с психическими расстройствами.</w:t>
      </w:r>
    </w:p>
    <w:p w14:paraId="1B000000">
      <w:pPr>
        <w:pStyle w:val="Style_1"/>
        <w:ind w:firstLine="425" w:left="-567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Интернаты для детей и взрослых должны быть реформированы и максимально возможно расположены не в глуши, как в настоящее время, а близко к развитой инфраструктуре обычной жизни – с ее общими для всех людей медициной, образованием, рабочими местами, доступностью для посещения родственниками и волонтерами. </w:t>
      </w:r>
    </w:p>
    <w:p w14:paraId="1C000000">
      <w:pPr>
        <w:pStyle w:val="Style_1"/>
        <w:ind w:firstLine="425" w:left="-567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. Реформировать систему оказания психиатрической помощи с развитием качественной амбулаторной помощи. Обеспечить все правовые, организационные и финансовые условия для предоставления психиатрической помощи жителям интернатов со стороны учреждений амбулаторной психиатрической помощи, относящейся к общей системе здравоохранения, а не находящейся в структуре социального стационарного учреждения. </w:t>
      </w:r>
    </w:p>
    <w:p w14:paraId="1D000000">
      <w:pPr>
        <w:pStyle w:val="Style_1"/>
        <w:ind w:firstLine="425" w:left="-567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>
        <w:rPr>
          <w:rFonts w:ascii="Times New Roman" w:hAnsi="Times New Roman"/>
        </w:rPr>
        <w:t>. Создать в организациях социального обслуживания условия для временного размещения детей и взрослых, нуждающихся в уходе, на период отпуска, командировки, госпитализации родителей и других ухаживающих лиц, а также иных обстоятельств. Открывать в организациях социального обслуживания центры/группы дневного пребывания в целях профилактики попадания в интернаты.</w:t>
      </w:r>
    </w:p>
    <w:p w14:paraId="1E000000">
      <w:pPr>
        <w:pStyle w:val="Style_1"/>
        <w:ind w:firstLine="425" w:left="-567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>
        <w:rPr>
          <w:rFonts w:ascii="Times New Roman" w:hAnsi="Times New Roman"/>
        </w:rPr>
        <w:t>. Создать условия для надежного финансирования и контроля деятельности негосударственных, в первую очередь, некоммерческих, организаций, предоставляющих социальные услуги и услуги сопровождения лицам с психическими нарушениями.</w:t>
      </w:r>
    </w:p>
    <w:p w14:paraId="1F000000">
      <w:pPr>
        <w:pStyle w:val="Style_1"/>
        <w:ind w:firstLine="425" w:left="-567" w:right="-142"/>
        <w:jc w:val="both"/>
      </w:pPr>
    </w:p>
    <w:p w14:paraId="20000000">
      <w:pPr>
        <w:spacing w:line="240" w:lineRule="auto"/>
        <w:ind w:firstLine="425" w:left="-567" w:right="-142"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Организаторами конференции выступили Альянс профессиональных организаций, поддерживающих детей и взрослых с интеллектуальными и психическими нарушениями «Ценность каждого», РБОО «Центр лечебной педагогики», Санкт-Петербургская БОО «Перспективы» при поддержке Министерства труда и социальной защиты РФ, Благотворительного фонда Сбербанка «Вклад в будущее», Фонда Президентских грантов, Экспертно-методического центра «Особое детство» и АНО «Обычное детство». </w:t>
      </w:r>
    </w:p>
    <w:p w14:paraId="21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Гиперссылка1"/>
    <w:link w:val="Style_8_ch"/>
    <w:rPr>
      <w:color w:val="0000FF"/>
      <w:u w:val="single"/>
    </w:rPr>
  </w:style>
  <w:style w:styleId="Style_8_ch" w:type="character">
    <w:name w:val="Гиперссылка1"/>
    <w:link w:val="Style_8"/>
    <w:rPr>
      <w:color w:val="0000FF"/>
      <w:u w:val="single"/>
    </w:rPr>
  </w:style>
  <w:style w:styleId="Style_9" w:type="paragraph">
    <w:name w:val="Обычный1"/>
    <w:link w:val="Style_9_ch"/>
  </w:style>
  <w:style w:styleId="Style_9_ch" w:type="character">
    <w:name w:val="Обычный1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1_ch" w:type="character">
    <w:name w:val="heading 5"/>
    <w:link w:val="Style_11"/>
    <w:rPr>
      <w:rFonts w:ascii="XO Thames" w:hAnsi="XO Thames"/>
      <w:b w:val="1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</w:rPr>
  </w:style>
  <w:style w:styleId="Style_15_ch" w:type="character">
    <w:name w:val="Footnote"/>
    <w:link w:val="Style_15"/>
    <w:rPr>
      <w:rFonts w:ascii="XO Thames" w:hAnsi="XO Thames"/>
    </w:rPr>
  </w:style>
  <w:style w:styleId="Style_16" w:type="paragraph">
    <w:name w:val="toc 1"/>
    <w:next w:val="Style_2"/>
    <w:link w:val="Style_16_ch"/>
    <w:uiPriority w:val="39"/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1" w:type="paragraph">
    <w:name w:val="List Paragraph"/>
    <w:basedOn w:val="Style_2"/>
    <w:link w:val="Style_1_ch"/>
    <w:pPr>
      <w:spacing w:after="0" w:line="240" w:lineRule="auto"/>
      <w:ind w:firstLine="0" w:left="720"/>
      <w:contextualSpacing w:val="1"/>
    </w:pPr>
    <w:rPr>
      <w:sz w:val="24"/>
    </w:rPr>
  </w:style>
  <w:style w:styleId="Style_1_ch" w:type="character">
    <w:name w:val="List Paragraph"/>
    <w:basedOn w:val="Style_2_ch"/>
    <w:link w:val="Style_1"/>
    <w:rPr>
      <w:sz w:val="24"/>
    </w:rPr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2022-04-22T10:57:44Z</dcterms:modified>
</cp:coreProperties>
</file>